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קיר אפור או קיר מדבר?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טור דעה · כיתה ט׳ · זהות ותרבות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צויר על הקיר? · </w:t>
      </w:r>
      <w:r>
        <w:rPr>
          <w:rFonts w:ascii="Arial" w:hAnsi="Arial" w:cs="Arial"/>
          <w:b w:val="0"/>
          <w:sz w:val="22"/>
          <w:rtl w:val="1"/>
          <w:szCs w:val="22"/>
        </w:rPr>
        <w:t>לווייתן כחול.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מה אומרים המתנגדים? · </w:t>
      </w:r>
      <w:r>
        <w:rPr>
          <w:rFonts w:ascii="Arial" w:hAnsi="Arial" w:cs="Arial"/>
          <w:b w:val="0"/>
          <w:sz w:val="22"/>
          <w:rtl w:val="1"/>
          <w:szCs w:val="22"/>
        </w:rPr>
        <w:t>שזה רכוש של מישהו, ובלי רשות.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למה הכותבת אוהבת אמנות רחוב? · </w:t>
      </w:r>
      <w:r>
        <w:rPr>
          <w:rFonts w:ascii="Arial" w:hAnsi="Arial" w:cs="Arial"/>
          <w:b w:val="0"/>
          <w:sz w:val="22"/>
          <w:rtl w:val="1"/>
          <w:szCs w:val="22"/>
        </w:rPr>
        <w:t>כי היא שייכת לכולם.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מה צויר על הקיר ליד המרכול? · </w:t>
      </w:r>
      <w:r>
        <w:rPr>
          <w:rFonts w:ascii="Arial" w:hAnsi="Arial" w:cs="Arial"/>
          <w:b w:val="0"/>
          <w:sz w:val="22"/>
          <w:rtl w:val="1"/>
          <w:szCs w:val="22"/>
        </w:rPr>
        <w:t>א. לווייתן כחול ענק עם ילדים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מאיזה צד מתחילה הכותבת את הטיעון? · </w:t>
      </w:r>
      <w:r>
        <w:rPr>
          <w:rFonts w:ascii="Arial" w:hAnsi="Arial" w:cs="Arial"/>
          <w:b w:val="0"/>
          <w:sz w:val="22"/>
          <w:rtl w:val="1"/>
          <w:szCs w:val="22"/>
        </w:rPr>
        <w:t>א. מטענות המתנגדים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איפה עובר הגבול לדעתה? · </w:t>
      </w:r>
      <w:r>
        <w:rPr>
          <w:rFonts w:ascii="Arial" w:hAnsi="Arial" w:cs="Arial"/>
          <w:b w:val="0"/>
          <w:sz w:val="22"/>
          <w:rtl w:val="1"/>
          <w:szCs w:val="22"/>
        </w:rPr>
        <w:t>ברשות ובכבוד.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היא מציעה? · </w:t>
      </w:r>
      <w:r>
        <w:rPr>
          <w:rFonts w:ascii="Arial" w:hAnsi="Arial" w:cs="Arial"/>
          <w:b w:val="0"/>
          <w:sz w:val="22"/>
          <w:rtl w:val="1"/>
          <w:szCs w:val="22"/>
        </w:rPr>
        <w:t>קירות פתוחים.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🎨 קיר אפור או קיר מדבר?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טור דעה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טור דעה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🎨 קיר אפור או קיר מדבר?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ליד המרכול היה קיר אפור. מישהו צייר עליו לווייתן כחול גדול. אנשים עצרו, צילמו ודיברו.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יש שאומרים: זה ונדליזם. הקיר שייך למישהו, ומרססים בלי רשות. גם ניקוי עולה כסף.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הכותבת חושבת: אמנות רחוב שייכת לכולם. היא מגיעה אלינו, בלי כרטיס.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לדעתה, הגבול הוא רשות וכבוד: ציור בלי רשות או כדי לפגוע – לא בסדר. ציור ברשות ובכבוד – אמנות.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ההצעה שלה: ״קירות פתוחים״ שבהם בני נוער יכולים לצייר באופן חוקי.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ונדליזם – הרס או קלקול מכוון של רכוש · שרבוט – ציור או כתב מהיר ולא מסודר · רכוש – דבר ששייך למישהו · גלריה – מקום שבו מציגים יצירות אמנות · להנציח – לשמור את הזיכרון של מישהו או משהו לאורך זמן · להקצות – לקבוע ולתת למטרה מסוימת · במלוא מובן המילה – באופן מלא ואמיתי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לווייתן     רשות     לכולם     כבוד     קירות     רכוש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צויר על הקיר?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אומרים המתנגדים?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הכותבת אוהבת אמנות רחוב?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מה צויר על הקיר ליד המרכול?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לווייתן כחול ענק עם ילדים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פרחים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שמות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מאיזה צד מתחילה הכותבת את הטיעון?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מטענות המתנגדים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מהצד שלה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מסיפור אישי על אמן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איפה עובר הגבול לדעתה?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היא מציעה?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״קיר אפור או קיר מדבר?״?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קיר אפור או קיר מדבר?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קיר אפור או קיר מדבר?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